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DA" w:rsidRPr="008C31C7" w:rsidRDefault="005B676B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СОГЛАШЕНИЕ О НЕРАЗГЛАШЕНИИ</w:t>
      </w:r>
      <w:r w:rsidR="007E68DA" w:rsidRPr="008C31C7">
        <w:rPr>
          <w:rFonts w:ascii="Times New Roman" w:hAnsi="Times New Roman" w:cs="Times New Roman"/>
          <w:b/>
        </w:rPr>
        <w:t xml:space="preserve"> </w:t>
      </w:r>
    </w:p>
    <w:p w:rsidR="00D96D81" w:rsidRPr="008C31C7" w:rsidRDefault="007E68DA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>(СОГЛАШЕНИЕ О КОНФИДЕНЦИАЛЬНОСТИ)</w:t>
      </w:r>
    </w:p>
    <w:p w:rsidR="007E68DA" w:rsidRPr="008C31C7" w:rsidRDefault="007E68DA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96D81" w:rsidRPr="008C31C7" w:rsidRDefault="00D96D81" w:rsidP="008C31C7">
      <w:pPr>
        <w:spacing w:line="276" w:lineRule="auto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город </w:t>
      </w:r>
      <w:r w:rsidR="00A45EFF" w:rsidRPr="008C31C7">
        <w:rPr>
          <w:rFonts w:ascii="Times New Roman" w:hAnsi="Times New Roman" w:cs="Times New Roman"/>
        </w:rPr>
        <w:t>Москва</w:t>
      </w:r>
      <w:r w:rsidRPr="008C31C7">
        <w:rPr>
          <w:rFonts w:ascii="Times New Roman" w:hAnsi="Times New Roman" w:cs="Times New Roman"/>
        </w:rPr>
        <w:t xml:space="preserve"> </w:t>
      </w:r>
      <w:r w:rsidR="00A45EFF" w:rsidRPr="008C31C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0159BF" w:rsidRPr="008C31C7">
        <w:rPr>
          <w:rFonts w:ascii="Times New Roman" w:hAnsi="Times New Roman" w:cs="Times New Roman"/>
        </w:rPr>
        <w:t xml:space="preserve">     </w:t>
      </w:r>
      <w:r w:rsidR="00A45EFF" w:rsidRPr="008C31C7">
        <w:rPr>
          <w:rFonts w:ascii="Times New Roman" w:hAnsi="Times New Roman" w:cs="Times New Roman"/>
        </w:rPr>
        <w:t xml:space="preserve"> </w:t>
      </w:r>
      <w:r w:rsidRPr="008C31C7">
        <w:rPr>
          <w:rFonts w:ascii="Times New Roman" w:hAnsi="Times New Roman" w:cs="Times New Roman"/>
        </w:rPr>
        <w:t>«___» ______________20_</w:t>
      </w:r>
      <w:r w:rsidR="000159BF" w:rsidRPr="008C31C7">
        <w:rPr>
          <w:rFonts w:ascii="Times New Roman" w:hAnsi="Times New Roman" w:cs="Times New Roman"/>
        </w:rPr>
        <w:t>_</w:t>
      </w:r>
      <w:r w:rsidRPr="008C31C7">
        <w:rPr>
          <w:rFonts w:ascii="Times New Roman" w:hAnsi="Times New Roman" w:cs="Times New Roman"/>
        </w:rPr>
        <w:t>_ г.</w:t>
      </w:r>
    </w:p>
    <w:p w:rsidR="00D96D81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</w:rPr>
      </w:pPr>
    </w:p>
    <w:p w:rsidR="00D96D81" w:rsidRPr="008C31C7" w:rsidRDefault="00A45EFF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4013B6">
        <w:rPr>
          <w:rFonts w:ascii="Times New Roman" w:hAnsi="Times New Roman" w:cs="Times New Roman"/>
          <w:b/>
        </w:rPr>
        <w:t>Акционерное общество «Август»</w:t>
      </w:r>
      <w:r w:rsidR="00D96D81" w:rsidRPr="008C31C7">
        <w:rPr>
          <w:rFonts w:ascii="Times New Roman" w:hAnsi="Times New Roman" w:cs="Times New Roman"/>
        </w:rPr>
        <w:t xml:space="preserve"> в лице </w:t>
      </w:r>
      <w:bookmarkStart w:id="0" w:name="_GoBack"/>
      <w:r w:rsidRPr="008C31C7">
        <w:rPr>
          <w:rFonts w:ascii="Times New Roman" w:hAnsi="Times New Roman" w:cs="Times New Roman"/>
        </w:rPr>
        <w:t>Суслова Игоря Михайловича</w:t>
      </w:r>
      <w:bookmarkEnd w:id="0"/>
      <w:r w:rsidRPr="008C31C7">
        <w:rPr>
          <w:rFonts w:ascii="Times New Roman" w:hAnsi="Times New Roman" w:cs="Times New Roman"/>
        </w:rPr>
        <w:t>, действующего на основании доверенности № 2023-12.1 от 01.11.2023 г.</w:t>
      </w:r>
      <w:r w:rsidR="00D96D81" w:rsidRPr="008C31C7">
        <w:rPr>
          <w:rFonts w:ascii="Times New Roman" w:hAnsi="Times New Roman" w:cs="Times New Roman"/>
        </w:rPr>
        <w:t xml:space="preserve">, именуемое в дальнейшем «Передающая сторона», </w:t>
      </w:r>
      <w:r w:rsidR="004C3E24" w:rsidRPr="008C31C7">
        <w:rPr>
          <w:rFonts w:ascii="Times New Roman" w:hAnsi="Times New Roman" w:cs="Times New Roman"/>
        </w:rPr>
        <w:t xml:space="preserve">«Общество» </w:t>
      </w:r>
      <w:r w:rsidR="00D96D81" w:rsidRPr="008C31C7">
        <w:rPr>
          <w:rFonts w:ascii="Times New Roman" w:hAnsi="Times New Roman" w:cs="Times New Roman"/>
        </w:rPr>
        <w:t xml:space="preserve">и </w:t>
      </w:r>
      <w:r w:rsidR="005B676B">
        <w:rPr>
          <w:rFonts w:ascii="Times New Roman" w:hAnsi="Times New Roman" w:cs="Times New Roman"/>
          <w:b/>
        </w:rPr>
        <w:t>____________________________________</w:t>
      </w:r>
      <w:r w:rsidR="001C709E" w:rsidRPr="008C31C7">
        <w:rPr>
          <w:rFonts w:ascii="Times New Roman" w:hAnsi="Times New Roman" w:cs="Times New Roman"/>
        </w:rPr>
        <w:t xml:space="preserve">, </w:t>
      </w:r>
      <w:r w:rsidR="00D96D81" w:rsidRPr="008C31C7">
        <w:rPr>
          <w:rFonts w:ascii="Times New Roman" w:hAnsi="Times New Roman" w:cs="Times New Roman"/>
        </w:rPr>
        <w:t>именуем</w:t>
      </w:r>
      <w:r w:rsidR="008C0C85" w:rsidRPr="008C31C7">
        <w:rPr>
          <w:rFonts w:ascii="Times New Roman" w:hAnsi="Times New Roman" w:cs="Times New Roman"/>
        </w:rPr>
        <w:t>ый</w:t>
      </w:r>
      <w:r w:rsidR="00D96D81" w:rsidRPr="008C31C7">
        <w:rPr>
          <w:rFonts w:ascii="Times New Roman" w:hAnsi="Times New Roman" w:cs="Times New Roman"/>
        </w:rPr>
        <w:t xml:space="preserve"> в дальнейшем «Принимающая сторона», далее совместно именуемые «Стороны», заключили настоящий Договор о нераспространении информации (далее – Соглашение), собственником которой является Передающая сторона. </w:t>
      </w:r>
    </w:p>
    <w:p w:rsidR="007E68DA" w:rsidRPr="008C31C7" w:rsidRDefault="007E68DA" w:rsidP="008C31C7">
      <w:pPr>
        <w:spacing w:line="276" w:lineRule="auto"/>
        <w:jc w:val="both"/>
        <w:rPr>
          <w:rFonts w:ascii="Times New Roman" w:hAnsi="Times New Roman" w:cs="Times New Roman"/>
        </w:rPr>
      </w:pPr>
    </w:p>
    <w:p w:rsidR="00D96D81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>1. Предмет Соглашения</w:t>
      </w:r>
    </w:p>
    <w:p w:rsidR="00365FA3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1.1. В соответствии с Соглашением Принимающая сторона обязуется обеспечить соблюдение режима конфиденциальности информации, отнесенной Передающей стороной к коммерческой тайне (далее - «Информация»), которая стала или станет известной Принимающей стороне в будущем в связи с ознакомлением с документами Передающей стороны и/или получением копий документов Передающей</w:t>
      </w:r>
      <w:r w:rsidR="00365FA3" w:rsidRPr="008C31C7">
        <w:rPr>
          <w:rFonts w:ascii="Times New Roman" w:hAnsi="Times New Roman" w:cs="Times New Roman"/>
        </w:rPr>
        <w:t xml:space="preserve"> стороны (далее - «Документы»):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договор о создании Общества, решение об учреждении О</w:t>
      </w:r>
      <w:r w:rsidR="000159BF" w:rsidRPr="008C31C7">
        <w:rPr>
          <w:rFonts w:ascii="Times New Roman" w:hAnsi="Times New Roman" w:cs="Times New Roman"/>
        </w:rPr>
        <w:t>бщества</w:t>
      </w:r>
      <w:r w:rsidRPr="008C31C7">
        <w:rPr>
          <w:rFonts w:ascii="Times New Roman" w:hAnsi="Times New Roman" w:cs="Times New Roman"/>
        </w:rPr>
        <w:t>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решение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уведомление об итогах выпуска (дополнительного выпуска) ценных бумаг;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утвержденные общим собранием акционеров внутренние документы Общества, регулирующие деятельность его органов;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положение о филиале или представительстве Общества;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годовые отчеты;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годовая бухгалтерская (финансовая) отчетность и аудиторское заключение о ней;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формируемые в соответствии с требованиями настоящего Федерального закона отчеты оценщиков в случаях выкупа акций обществом по требованию акционера;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документы, полученные обществом в соответствии с главой XI.1 Федерального закона «Об акционерных обществах»;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протоколы общих собраний акционеров;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списки аффилированных лиц Общества;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заключения ревизионной комиссии Общества;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проспекты ценных бумаг, отчеты эмитента и иные документы, содержащие информацию, подлежащую опубликованию или раскрытию иным способом в соответствии с Федеральным законом «Об акционерных обществах» и другими федеральными законами;</w:t>
      </w:r>
    </w:p>
    <w:p w:rsidR="004C3E24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уведомления о заключении акционерных соглашений, направленные </w:t>
      </w:r>
      <w:r w:rsidR="003F0045" w:rsidRPr="008C31C7">
        <w:rPr>
          <w:rFonts w:ascii="Times New Roman" w:hAnsi="Times New Roman" w:cs="Times New Roman"/>
        </w:rPr>
        <w:t>О</w:t>
      </w:r>
      <w:r w:rsidRPr="008C31C7">
        <w:rPr>
          <w:rFonts w:ascii="Times New Roman" w:hAnsi="Times New Roman" w:cs="Times New Roman"/>
        </w:rPr>
        <w:t>бществу, а также списки лиц, заключивших такие соглашения;</w:t>
      </w:r>
    </w:p>
    <w:p w:rsidR="003F0045" w:rsidRPr="008C31C7" w:rsidRDefault="004C3E24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судебные решения и постановления по спорам, связанным с созданием </w:t>
      </w:r>
      <w:r w:rsidR="003F0045" w:rsidRPr="008C31C7">
        <w:rPr>
          <w:rFonts w:ascii="Times New Roman" w:hAnsi="Times New Roman" w:cs="Times New Roman"/>
        </w:rPr>
        <w:t>О</w:t>
      </w:r>
      <w:r w:rsidRPr="008C31C7">
        <w:rPr>
          <w:rFonts w:ascii="Times New Roman" w:hAnsi="Times New Roman" w:cs="Times New Roman"/>
        </w:rPr>
        <w:t xml:space="preserve">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</w:t>
      </w:r>
      <w:r w:rsidR="003F0045" w:rsidRPr="008C31C7">
        <w:rPr>
          <w:rFonts w:ascii="Times New Roman" w:hAnsi="Times New Roman" w:cs="Times New Roman"/>
        </w:rPr>
        <w:t>предмета ранее заявленного иска;</w:t>
      </w:r>
    </w:p>
    <w:p w:rsidR="003F0045" w:rsidRPr="008C31C7" w:rsidRDefault="003F0045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lastRenderedPageBreak/>
        <w:t>решения Общества о распределении дивидендов;</w:t>
      </w:r>
    </w:p>
    <w:p w:rsidR="003F0045" w:rsidRPr="008C31C7" w:rsidRDefault="003F0045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документы, связанные с установлением залога (иных обременений) акций, принадлежащих акционеру (акционерам) Общества;</w:t>
      </w:r>
    </w:p>
    <w:p w:rsidR="003F0045" w:rsidRPr="008C31C7" w:rsidRDefault="007728D7" w:rsidP="004013B6">
      <w:pPr>
        <w:pStyle w:val="a7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>иные документы Общества, содержащие конфиденциальные сведения</w:t>
      </w:r>
      <w:r w:rsidR="003F0045" w:rsidRPr="008C31C7">
        <w:rPr>
          <w:rFonts w:ascii="Times New Roman" w:hAnsi="Times New Roman" w:cs="Times New Roman"/>
        </w:rPr>
        <w:t>.</w:t>
      </w:r>
    </w:p>
    <w:p w:rsidR="007E68D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При этом конфиденциальной считается любая информация, содержащаяся в Документах, вне зависимости от наличия на них либо отсутствия грифа «Коммерческая тайна», за исключением информации, публично раскрытой Передающей стороной в открытых для любого лица источниках (в т.ч. на собственной странице в Интернете, в средствах массовой информации). </w:t>
      </w:r>
    </w:p>
    <w:p w:rsidR="007E68DA" w:rsidRPr="008C31C7" w:rsidRDefault="007E68DA" w:rsidP="008C31C7">
      <w:pPr>
        <w:spacing w:line="276" w:lineRule="auto"/>
        <w:jc w:val="both"/>
        <w:rPr>
          <w:rFonts w:ascii="Times New Roman" w:hAnsi="Times New Roman" w:cs="Times New Roman"/>
        </w:rPr>
      </w:pPr>
    </w:p>
    <w:p w:rsidR="007E68DA" w:rsidRPr="008C31C7" w:rsidRDefault="00D96D81" w:rsidP="008C31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 xml:space="preserve">2. Обеспечение конфиденциальности, </w:t>
      </w:r>
    </w:p>
    <w:p w:rsidR="007E68DA" w:rsidRPr="008C31C7" w:rsidRDefault="00D96D81" w:rsidP="008C31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>основные обязательства Принимающей стороны</w:t>
      </w:r>
    </w:p>
    <w:p w:rsidR="007E68DA" w:rsidRPr="008C31C7" w:rsidRDefault="007E68DA" w:rsidP="008C31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7E68D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2.1. Обязательство по обеспечению конфиденциальности означает, что любое разглашение Информации определенному и/или неопределенному кругу лиц, и/или передача Информации третьим лицам и/или в средства массовой </w:t>
      </w:r>
      <w:r w:rsidR="007E68DA" w:rsidRPr="008C31C7">
        <w:rPr>
          <w:rFonts w:ascii="Times New Roman" w:hAnsi="Times New Roman" w:cs="Times New Roman"/>
        </w:rPr>
        <w:t xml:space="preserve">информации, и/или в Интернете, </w:t>
      </w:r>
      <w:r w:rsidRPr="008C31C7">
        <w:rPr>
          <w:rFonts w:ascii="Times New Roman" w:hAnsi="Times New Roman" w:cs="Times New Roman"/>
        </w:rPr>
        <w:t xml:space="preserve">полностью или частично, любым способом, может быть осуществлена исключительно с предварительного письменного согласия Передающей стороны с соблюдением порядка доступа к Информации работников и представителей Принимающей стороны, обеспечивающего сохранение ее конфиденциальности, учет лиц, которым Информация может быть передана, принятие мер с обеспечению конфиденциальности Информации и предупреждению утраты носителей Информации. </w:t>
      </w:r>
    </w:p>
    <w:p w:rsidR="007E68D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2.2. Доступ работников и представителей Принимающей стороны к Информации, а также к ее носителям и их копиям предоставляется исключительно при наличии у них письменного обязательства о неразглашении коммерческой тайны, содержащейся в Информации. </w:t>
      </w:r>
    </w:p>
    <w:p w:rsidR="007E68D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2.3. Принимающая сторона, ее работники и представители обязаны обеспечить конфиденциальность Информации, ставшей им известной как с ведома Принимающей стороны, так и непреднамеренно, в связи с исполнением своих прямых обязанностей.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2.4. Передача Информации по открытым каналам телефонной, телеграфной и факсимильной связи, а также с использованием сети Интернет без принятия соответствующих мер защиты, удовлетворяющих Передающую сторону, запрещена. </w:t>
      </w:r>
    </w:p>
    <w:p w:rsidR="00862C6A" w:rsidRPr="008C31C7" w:rsidRDefault="00862C6A" w:rsidP="008C31C7">
      <w:pPr>
        <w:spacing w:line="276" w:lineRule="auto"/>
        <w:jc w:val="both"/>
        <w:rPr>
          <w:rFonts w:ascii="Times New Roman" w:hAnsi="Times New Roman" w:cs="Times New Roman"/>
        </w:rPr>
      </w:pPr>
    </w:p>
    <w:p w:rsidR="00862C6A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>3. Права Передающей стороны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В целях обеспечения конфиденциальности Информации, Передающая сторона имеет право: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3.1. Самостоятельно определять с учетом требований законодательства перечень и состав сведений, являющихся конфиденциальными.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3.2. Ограничивать доступ к Информации, путем установления порядка обращения с этой информацией, ее передачи и контроля за соблюдением такого порядка.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3.3. Вести учет лиц, получивших доступ к Информации, и (или) лиц, которым такая информация была предоставлена или передана.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3.4. Применять для обеспечения конфиденциальности Информации правовые, технические, организационные методы и средства защиты, не противоречащие законодательству РФ.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3.5. Направлять запросы Принимающей стороне и проводить проверки на предмет соблюдения порядка использования и хранения Информации. </w:t>
      </w:r>
    </w:p>
    <w:p w:rsidR="00862C6A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lastRenderedPageBreak/>
        <w:t>4. Иные обязательства Принимающей стороны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4.1. При передаче Принимающей стороной Информации государственным органам по их законному и мотивированному требованию Принимающая сторона должна незамедлительно по получению такого требования принять все меры для сообщения Передающей стороне о полученном требовании, в том числе, посредством факсимильной, телефонной и электронной связи и иными способами, и направить соответствующее письменное сообщение Передающей стороне. После передачи Информации по указанному требованию Принимающая сторона обязана направить соответствующее письменное сообщение Передающей стороне о передаче документов, с указанием переданной Информации, и предоставить Передающей стороне все сведения, касающиеся такой передачи.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4.2. Принимающая сторона обязано незамедлительно информировать Передающую сторону о допущенном разглашении или утрате Информации, или утрате материальных носителей Информации, либо ставших известных Принимающей стороне фактах разглашения или угрозы разглашения, незаконном получении или незаконном использовании Информации третьими лицами. </w:t>
      </w:r>
    </w:p>
    <w:p w:rsidR="007728D7" w:rsidRPr="008C31C7" w:rsidRDefault="00D96D81" w:rsidP="008C31C7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4.3. При проведении совместного расследования фактов разглашения, утраты Информации и/или утраты материальных носителей Информации Передающая сторона вправе направлять к Принимающей стороне уполномоченных лиц - специалистов в области защиты информации. Принимающая сторона обязана обеспечить совместное расследование таких фактов. Оплата расходов, связанных с командированием таких специалистов, производится Принимающей стороной, допустившей разглашение или утрату информации, и/или ее материальных носителей. </w:t>
      </w:r>
    </w:p>
    <w:p w:rsidR="00862C6A" w:rsidRPr="008C31C7" w:rsidRDefault="00D96D81" w:rsidP="008C31C7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4.4. Обеспечивать исполнение требований Передающей стороны, в т.ч. реализацию прав Передающей стороны, предусмотренных разделом 3 Соглашения. </w:t>
      </w:r>
    </w:p>
    <w:p w:rsidR="00862C6A" w:rsidRPr="008C31C7" w:rsidRDefault="00862C6A" w:rsidP="008C31C7">
      <w:pPr>
        <w:spacing w:line="276" w:lineRule="auto"/>
        <w:jc w:val="both"/>
        <w:rPr>
          <w:rFonts w:ascii="Times New Roman" w:hAnsi="Times New Roman" w:cs="Times New Roman"/>
        </w:rPr>
      </w:pPr>
    </w:p>
    <w:p w:rsidR="00862C6A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  <w:b/>
        </w:rPr>
        <w:t>5. Ответственность сторон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5.1. За каждый случай нарушения любого из следующих пунктов Соглашения: п.п. 1.1., 2.1., 2.2., 2.3, 4.2., - Принимающая Сторона, обязанная уплатить Передающей стороне штраф в размере 700 000 (Семьсот тысяч) рублей.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5.2. За каждый случай нарушения любого из следующих пунктов Соглашения: п.п. 2.4., - Принимающая Сторона, обязанная уплатить Передающей стороне штраф в размере 300 000 (Триста тысяч) рублей.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5.3. За каждый случай нарушения любого из следующих пунктов Соглашения: п.п. 4.1., 4.3., 4.4., - Принимающая Сторона, обязанная уплатить Передающей стороне штраф в размере 200 000 (Двести тысяч) рублей.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5.4. Принимающая сторона в случае причинения Передающей стороне ущерба вследствие невыполнения или ненадлежащего выполнения условий Соглашения возмещает в полном объеме сверх штрафов, предусмотренных п.п. 5.1.-5.3. Соглашения, все причиненные Передающей стороне убытки. </w:t>
      </w:r>
    </w:p>
    <w:p w:rsidR="00862C6A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  <w:b/>
        </w:rPr>
        <w:t>6. Срок действия Соглашения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6.1. Соглашение вступает в силу со дня подписания его Сторонами и действует в течение </w:t>
      </w:r>
      <w:r w:rsidR="007728D7" w:rsidRPr="008C31C7">
        <w:rPr>
          <w:rFonts w:ascii="Times New Roman" w:hAnsi="Times New Roman" w:cs="Times New Roman"/>
        </w:rPr>
        <w:t>2</w:t>
      </w:r>
      <w:r w:rsidRPr="008C31C7">
        <w:rPr>
          <w:rFonts w:ascii="Times New Roman" w:hAnsi="Times New Roman" w:cs="Times New Roman"/>
        </w:rPr>
        <w:t>0 (Д</w:t>
      </w:r>
      <w:r w:rsidR="007728D7" w:rsidRPr="008C31C7">
        <w:rPr>
          <w:rFonts w:ascii="Times New Roman" w:hAnsi="Times New Roman" w:cs="Times New Roman"/>
        </w:rPr>
        <w:t>вадцати</w:t>
      </w:r>
      <w:r w:rsidRPr="008C31C7">
        <w:rPr>
          <w:rFonts w:ascii="Times New Roman" w:hAnsi="Times New Roman" w:cs="Times New Roman"/>
        </w:rPr>
        <w:t xml:space="preserve">) лет.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6.2. Соглашение может быть досрочно прекращено по письменному соглашению Сторон. </w:t>
      </w:r>
    </w:p>
    <w:p w:rsidR="00862C6A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lastRenderedPageBreak/>
        <w:t>7. Прочие условия</w:t>
      </w:r>
    </w:p>
    <w:p w:rsidR="00CE0DBE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7.1. Соглашение составлено в 2 (двух) экземплярах, по 1 (одному) экземпляру для каждой Стороны. Оба экземпляра имеют равную юридическую силу. </w:t>
      </w:r>
    </w:p>
    <w:p w:rsidR="00CE0DBE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7.2. Требования Соглашения обязательны для исполнения Сторонами, их законными представителями и правопреемниками. </w:t>
      </w:r>
    </w:p>
    <w:p w:rsidR="00CE0DBE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7.3. Все споры, разногласия и требования, возникающие из Соглашения или в связи с ним, в том числе связанные с его заключением, изменением, исполнением, расторжением, прекращением и действительностью, подлежат разрешению в порядке, предусмотренном действующим законодательством Российской Федерации. </w:t>
      </w:r>
    </w:p>
    <w:p w:rsidR="00862C6A" w:rsidRPr="008C31C7" w:rsidRDefault="00D96D81" w:rsidP="008C31C7">
      <w:pPr>
        <w:spacing w:line="276" w:lineRule="auto"/>
        <w:jc w:val="both"/>
        <w:rPr>
          <w:rFonts w:ascii="Times New Roman" w:hAnsi="Times New Roman" w:cs="Times New Roman"/>
        </w:rPr>
      </w:pPr>
      <w:r w:rsidRPr="008C31C7">
        <w:rPr>
          <w:rFonts w:ascii="Times New Roman" w:hAnsi="Times New Roman" w:cs="Times New Roman"/>
        </w:rPr>
        <w:t xml:space="preserve">7.4. Изменения и дополнения к Соглашению согласовываются Сторонами и оформляются путем подписания дополнительных соглашений. </w:t>
      </w:r>
    </w:p>
    <w:p w:rsidR="00A45EFF" w:rsidRPr="008C31C7" w:rsidRDefault="00D96D81" w:rsidP="008C31C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31C7">
        <w:rPr>
          <w:rFonts w:ascii="Times New Roman" w:hAnsi="Times New Roman" w:cs="Times New Roman"/>
          <w:b/>
        </w:rPr>
        <w:t>8. Реквизиты сторон</w:t>
      </w:r>
    </w:p>
    <w:tbl>
      <w:tblPr>
        <w:tblStyle w:val="ab"/>
        <w:tblW w:w="9923" w:type="dxa"/>
        <w:tblInd w:w="-289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8C31C7" w:rsidRPr="008C31C7" w:rsidTr="00CE0DBE">
        <w:tc>
          <w:tcPr>
            <w:tcW w:w="5387" w:type="dxa"/>
          </w:tcPr>
          <w:p w:rsidR="00A45EFF" w:rsidRPr="008C31C7" w:rsidRDefault="00A45EFF" w:rsidP="008C31C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C31C7">
              <w:rPr>
                <w:rFonts w:ascii="Times New Roman" w:hAnsi="Times New Roman" w:cs="Times New Roman"/>
                <w:b/>
              </w:rPr>
              <w:t>Передающая сторона</w:t>
            </w:r>
          </w:p>
        </w:tc>
        <w:tc>
          <w:tcPr>
            <w:tcW w:w="4536" w:type="dxa"/>
          </w:tcPr>
          <w:p w:rsidR="00A45EFF" w:rsidRPr="008C31C7" w:rsidRDefault="00A45EFF" w:rsidP="008C31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C31C7">
              <w:rPr>
                <w:rFonts w:ascii="Times New Roman" w:hAnsi="Times New Roman" w:cs="Times New Roman"/>
                <w:b/>
              </w:rPr>
              <w:t>Принимающая сторона</w:t>
            </w:r>
          </w:p>
        </w:tc>
      </w:tr>
      <w:tr w:rsidR="008C31C7" w:rsidRPr="008C31C7" w:rsidTr="00CE0DBE">
        <w:tc>
          <w:tcPr>
            <w:tcW w:w="5387" w:type="dxa"/>
          </w:tcPr>
          <w:p w:rsidR="00A45EFF" w:rsidRPr="008C31C7" w:rsidRDefault="00A45EFF" w:rsidP="008C31C7">
            <w:pPr>
              <w:spacing w:line="276" w:lineRule="auto"/>
              <w:rPr>
                <w:rFonts w:ascii="Times New Roman" w:hAnsi="Times New Roman" w:cs="Times New Roman"/>
                <w:b/>
                <w:kern w:val="28"/>
              </w:rPr>
            </w:pPr>
            <w:r w:rsidRPr="008C31C7">
              <w:rPr>
                <w:rFonts w:ascii="Times New Roman" w:hAnsi="Times New Roman" w:cs="Times New Roman"/>
                <w:b/>
                <w:kern w:val="28"/>
              </w:rPr>
              <w:t>Акционерное общество «Август» (АО «Август»)</w:t>
            </w:r>
          </w:p>
          <w:p w:rsidR="00A45EFF" w:rsidRPr="008C31C7" w:rsidRDefault="00A45EFF" w:rsidP="008C31C7">
            <w:pPr>
              <w:spacing w:line="276" w:lineRule="auto"/>
              <w:rPr>
                <w:rFonts w:ascii="Times New Roman" w:hAnsi="Times New Roman" w:cs="Times New Roman"/>
                <w:kern w:val="28"/>
              </w:rPr>
            </w:pP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Место нахождения в соответствии с ЕГРЮЛ: Россия, 142432, г. Черниголовка, ул. Центральная, д. 20А, помещение 3, кабинет 1.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Адрес для направления корреспонденции: 129515, г. Москва, ул. Цандера, д. 6, кабинет 510.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 xml:space="preserve">ИНН 7717158467 КПП 503101001 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ОКПО 41575184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ind w:right="-109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 xml:space="preserve">р/с 40702810238000027742 в ПАО Сбербанк г. Москва, 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к/с 30101810400000000225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БИК 044525225</w:t>
            </w:r>
          </w:p>
          <w:p w:rsidR="00A45EFF" w:rsidRPr="008C31C7" w:rsidRDefault="00A45EFF" w:rsidP="008C31C7">
            <w:pPr>
              <w:keepNext/>
              <w:tabs>
                <w:tab w:val="num" w:pos="720"/>
              </w:tabs>
              <w:spacing w:line="276" w:lineRule="auto"/>
              <w:outlineLvl w:val="0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>Телефон/факс: (495) 787-08-00</w:t>
            </w:r>
          </w:p>
          <w:p w:rsidR="00A45EFF" w:rsidRPr="008C31C7" w:rsidRDefault="00A45EFF" w:rsidP="008C31C7">
            <w:pPr>
              <w:spacing w:line="276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 w:rsidRPr="008C31C7">
              <w:rPr>
                <w:rFonts w:ascii="Times New Roman" w:hAnsi="Times New Roman" w:cs="Times New Roman"/>
                <w:kern w:val="28"/>
                <w:lang w:val="en-US"/>
              </w:rPr>
              <w:t xml:space="preserve">e-mail: </w:t>
            </w:r>
            <w:hyperlink r:id="rId7" w:history="1">
              <w:r w:rsidRPr="008C31C7">
                <w:rPr>
                  <w:rStyle w:val="a8"/>
                  <w:rFonts w:ascii="Times New Roman" w:hAnsi="Times New Roman" w:cs="Times New Roman"/>
                  <w:color w:val="auto"/>
                  <w:kern w:val="28"/>
                  <w:lang w:val="en-US"/>
                </w:rPr>
                <w:t>corporate@avgust.com</w:t>
              </w:r>
            </w:hyperlink>
            <w:r w:rsidRPr="008C31C7">
              <w:rPr>
                <w:rFonts w:ascii="Times New Roman" w:hAnsi="Times New Roman" w:cs="Times New Roman"/>
                <w:kern w:val="28"/>
                <w:lang w:val="en-US"/>
              </w:rPr>
              <w:t xml:space="preserve">, </w:t>
            </w:r>
            <w:hyperlink r:id="rId8" w:history="1">
              <w:r w:rsidRPr="008C31C7">
                <w:rPr>
                  <w:rStyle w:val="a8"/>
                  <w:rFonts w:ascii="Times New Roman" w:hAnsi="Times New Roman" w:cs="Times New Roman"/>
                  <w:color w:val="auto"/>
                  <w:lang w:val="en-US"/>
                </w:rPr>
                <w:t>i.suslov@avgust.com</w:t>
              </w:r>
            </w:hyperlink>
          </w:p>
          <w:p w:rsidR="00A45EFF" w:rsidRPr="008C31C7" w:rsidRDefault="00A45EFF" w:rsidP="008C31C7">
            <w:pPr>
              <w:spacing w:line="276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  <w:p w:rsidR="00A45EFF" w:rsidRPr="008C31C7" w:rsidRDefault="00A45EFF" w:rsidP="008C31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8C31C7">
              <w:rPr>
                <w:rFonts w:ascii="Times New Roman" w:hAnsi="Times New Roman" w:cs="Times New Roman"/>
                <w:b/>
                <w:kern w:val="28"/>
              </w:rPr>
              <w:t>________________</w:t>
            </w:r>
            <w:r w:rsidR="00CE0DBE" w:rsidRPr="008C31C7">
              <w:rPr>
                <w:rFonts w:ascii="Times New Roman" w:hAnsi="Times New Roman" w:cs="Times New Roman"/>
                <w:b/>
                <w:kern w:val="28"/>
              </w:rPr>
              <w:t xml:space="preserve"> </w:t>
            </w:r>
            <w:r w:rsidRPr="008C31C7">
              <w:rPr>
                <w:rFonts w:ascii="Times New Roman" w:hAnsi="Times New Roman" w:cs="Times New Roman"/>
                <w:b/>
                <w:kern w:val="28"/>
              </w:rPr>
              <w:t>/</w:t>
            </w:r>
            <w:r w:rsidR="00CE0DBE" w:rsidRPr="008C31C7">
              <w:rPr>
                <w:rFonts w:ascii="Times New Roman" w:hAnsi="Times New Roman" w:cs="Times New Roman"/>
                <w:b/>
                <w:kern w:val="28"/>
              </w:rPr>
              <w:t xml:space="preserve"> </w:t>
            </w:r>
            <w:r w:rsidR="005B676B">
              <w:rPr>
                <w:rFonts w:ascii="Times New Roman" w:hAnsi="Times New Roman" w:cs="Times New Roman"/>
                <w:b/>
              </w:rPr>
              <w:t>___________________</w:t>
            </w:r>
            <w:r w:rsidRPr="008C31C7">
              <w:rPr>
                <w:rFonts w:ascii="Times New Roman" w:hAnsi="Times New Roman" w:cs="Times New Roman"/>
                <w:b/>
              </w:rPr>
              <w:t xml:space="preserve"> </w:t>
            </w:r>
            <w:r w:rsidRPr="008C31C7">
              <w:rPr>
                <w:rFonts w:ascii="Times New Roman" w:hAnsi="Times New Roman" w:cs="Times New Roman"/>
                <w:b/>
                <w:kern w:val="28"/>
              </w:rPr>
              <w:t>/</w:t>
            </w:r>
          </w:p>
          <w:p w:rsidR="00CE0DBE" w:rsidRPr="008C31C7" w:rsidRDefault="008C31C7" w:rsidP="008C31C7">
            <w:pPr>
              <w:spacing w:line="276" w:lineRule="auto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                          </w:t>
            </w:r>
            <w:r w:rsidR="00CE0DBE" w:rsidRPr="008C31C7">
              <w:rPr>
                <w:rFonts w:ascii="Times New Roman" w:hAnsi="Times New Roman" w:cs="Times New Roman"/>
                <w:kern w:val="28"/>
              </w:rPr>
              <w:t>подпись</w:t>
            </w:r>
          </w:p>
          <w:p w:rsidR="00CE0DBE" w:rsidRPr="008C31C7" w:rsidRDefault="001E74E7" w:rsidP="008C31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31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6" w:type="dxa"/>
          </w:tcPr>
          <w:p w:rsidR="00CE0DBE" w:rsidRPr="008C31C7" w:rsidRDefault="00CE0DBE" w:rsidP="008C31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CE0DBE" w:rsidRPr="008C31C7" w:rsidRDefault="00CE0DBE" w:rsidP="008C31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CE0DBE" w:rsidRPr="008C31C7" w:rsidRDefault="00CE0DBE" w:rsidP="008C31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CE0DBE" w:rsidRPr="008C31C7" w:rsidRDefault="008C0C85" w:rsidP="008C31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C31C7">
              <w:rPr>
                <w:rFonts w:ascii="Times New Roman" w:hAnsi="Times New Roman" w:cs="Times New Roman"/>
              </w:rPr>
              <w:t xml:space="preserve">   </w:t>
            </w:r>
          </w:p>
          <w:p w:rsidR="008C0C85" w:rsidRDefault="008C0C85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676B" w:rsidRPr="008C31C7" w:rsidRDefault="005B676B" w:rsidP="008C31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E0DBE" w:rsidRPr="008C31C7" w:rsidRDefault="00CE0DBE" w:rsidP="008C31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CE0DBE" w:rsidRPr="008C31C7" w:rsidRDefault="00CE0DBE" w:rsidP="008C31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8C31C7">
              <w:rPr>
                <w:rFonts w:ascii="Times New Roman" w:hAnsi="Times New Roman" w:cs="Times New Roman"/>
                <w:b/>
                <w:kern w:val="28"/>
              </w:rPr>
              <w:t xml:space="preserve">________________ / </w:t>
            </w:r>
            <w:r w:rsidR="005B676B">
              <w:rPr>
                <w:rFonts w:ascii="Times New Roman" w:hAnsi="Times New Roman" w:cs="Times New Roman"/>
                <w:b/>
              </w:rPr>
              <w:t>_______________</w:t>
            </w:r>
            <w:r w:rsidRPr="008C31C7">
              <w:rPr>
                <w:rFonts w:ascii="Times New Roman" w:hAnsi="Times New Roman" w:cs="Times New Roman"/>
                <w:b/>
              </w:rPr>
              <w:t xml:space="preserve"> </w:t>
            </w:r>
            <w:r w:rsidRPr="008C31C7">
              <w:rPr>
                <w:rFonts w:ascii="Times New Roman" w:hAnsi="Times New Roman" w:cs="Times New Roman"/>
                <w:b/>
                <w:kern w:val="28"/>
              </w:rPr>
              <w:t>/</w:t>
            </w:r>
          </w:p>
          <w:p w:rsidR="00CE0DBE" w:rsidRPr="008C31C7" w:rsidRDefault="001E74E7" w:rsidP="008C31C7">
            <w:pPr>
              <w:spacing w:line="276" w:lineRule="auto"/>
              <w:rPr>
                <w:rFonts w:ascii="Times New Roman" w:hAnsi="Times New Roman" w:cs="Times New Roman"/>
                <w:kern w:val="28"/>
              </w:rPr>
            </w:pPr>
            <w:r w:rsidRPr="008C31C7">
              <w:rPr>
                <w:rFonts w:ascii="Times New Roman" w:hAnsi="Times New Roman" w:cs="Times New Roman"/>
                <w:kern w:val="28"/>
              </w:rPr>
              <w:t xml:space="preserve">                </w:t>
            </w:r>
            <w:r w:rsidR="00CE0DBE" w:rsidRPr="008C31C7">
              <w:rPr>
                <w:rFonts w:ascii="Times New Roman" w:hAnsi="Times New Roman" w:cs="Times New Roman"/>
                <w:kern w:val="28"/>
              </w:rPr>
              <w:t>подпись</w:t>
            </w:r>
          </w:p>
          <w:p w:rsidR="00CE0DBE" w:rsidRPr="008C31C7" w:rsidRDefault="00CE0DBE" w:rsidP="008C31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37446E" w:rsidRPr="008C31C7" w:rsidRDefault="0037446E" w:rsidP="008C31C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7446E" w:rsidRPr="008C31C7" w:rsidSect="007728D7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3C" w:rsidRDefault="003E723C" w:rsidP="00D96D81">
      <w:pPr>
        <w:spacing w:after="0" w:line="240" w:lineRule="auto"/>
      </w:pPr>
      <w:r>
        <w:separator/>
      </w:r>
    </w:p>
  </w:endnote>
  <w:endnote w:type="continuationSeparator" w:id="0">
    <w:p w:rsidR="003E723C" w:rsidRDefault="003E723C" w:rsidP="00D9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03698"/>
      <w:docPartObj>
        <w:docPartGallery w:val="Page Numbers (Bottom of Page)"/>
        <w:docPartUnique/>
      </w:docPartObj>
    </w:sdtPr>
    <w:sdtEndPr/>
    <w:sdtContent>
      <w:p w:rsidR="008C31C7" w:rsidRDefault="008C31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31">
          <w:rPr>
            <w:noProof/>
          </w:rPr>
          <w:t>3</w:t>
        </w:r>
        <w:r>
          <w:fldChar w:fldCharType="end"/>
        </w:r>
      </w:p>
    </w:sdtContent>
  </w:sdt>
  <w:p w:rsidR="008C31C7" w:rsidRDefault="008C3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3C" w:rsidRDefault="003E723C" w:rsidP="00D96D81">
      <w:pPr>
        <w:spacing w:after="0" w:line="240" w:lineRule="auto"/>
      </w:pPr>
      <w:r>
        <w:separator/>
      </w:r>
    </w:p>
  </w:footnote>
  <w:footnote w:type="continuationSeparator" w:id="0">
    <w:p w:rsidR="003E723C" w:rsidRDefault="003E723C" w:rsidP="00D9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6669"/>
    <w:multiLevelType w:val="hybridMultilevel"/>
    <w:tmpl w:val="C9288B26"/>
    <w:lvl w:ilvl="0" w:tplc="DB4EEA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4CA6"/>
    <w:multiLevelType w:val="hybridMultilevel"/>
    <w:tmpl w:val="9A9000FE"/>
    <w:lvl w:ilvl="0" w:tplc="DB4EEA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81"/>
    <w:rsid w:val="000159BF"/>
    <w:rsid w:val="001C709E"/>
    <w:rsid w:val="001E74E7"/>
    <w:rsid w:val="00365FA3"/>
    <w:rsid w:val="00372E85"/>
    <w:rsid w:val="0037446E"/>
    <w:rsid w:val="003E723C"/>
    <w:rsid w:val="003F0045"/>
    <w:rsid w:val="004013B6"/>
    <w:rsid w:val="004A047D"/>
    <w:rsid w:val="004C3E24"/>
    <w:rsid w:val="004D097F"/>
    <w:rsid w:val="005B676B"/>
    <w:rsid w:val="005F3520"/>
    <w:rsid w:val="00617771"/>
    <w:rsid w:val="007728D7"/>
    <w:rsid w:val="007E68DA"/>
    <w:rsid w:val="00862C6A"/>
    <w:rsid w:val="008C0C85"/>
    <w:rsid w:val="008C31C7"/>
    <w:rsid w:val="00A45EFF"/>
    <w:rsid w:val="00A628E2"/>
    <w:rsid w:val="00CD4B31"/>
    <w:rsid w:val="00CE0DBE"/>
    <w:rsid w:val="00D04BF9"/>
    <w:rsid w:val="00D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AF7E"/>
  <w15:chartTrackingRefBased/>
  <w15:docId w15:val="{0ECD7C46-3A7D-4BA6-A25C-490672B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D81"/>
  </w:style>
  <w:style w:type="paragraph" w:styleId="a5">
    <w:name w:val="footer"/>
    <w:basedOn w:val="a"/>
    <w:link w:val="a6"/>
    <w:uiPriority w:val="99"/>
    <w:unhideWhenUsed/>
    <w:rsid w:val="00D9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D81"/>
  </w:style>
  <w:style w:type="paragraph" w:styleId="a7">
    <w:name w:val="List Paragraph"/>
    <w:basedOn w:val="a"/>
    <w:uiPriority w:val="34"/>
    <w:qFormat/>
    <w:rsid w:val="00D96D81"/>
    <w:pPr>
      <w:ind w:left="720"/>
      <w:contextualSpacing/>
    </w:pPr>
  </w:style>
  <w:style w:type="character" w:styleId="a8">
    <w:name w:val="Hyperlink"/>
    <w:basedOn w:val="a0"/>
    <w:semiHidden/>
    <w:unhideWhenUsed/>
    <w:rsid w:val="0037446E"/>
    <w:rPr>
      <w:color w:val="0000FF"/>
      <w:u w:val="single"/>
    </w:rPr>
  </w:style>
  <w:style w:type="paragraph" w:styleId="a9">
    <w:name w:val="Body Text"/>
    <w:basedOn w:val="a"/>
    <w:link w:val="aa"/>
    <w:unhideWhenUsed/>
    <w:rsid w:val="0037446E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7446E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7446E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A4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uslov@avgu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porate@avg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Алёна Александровна</dc:creator>
  <cp:keywords/>
  <dc:description/>
  <cp:lastModifiedBy>Савельева Алёна Александровна</cp:lastModifiedBy>
  <cp:revision>2</cp:revision>
  <dcterms:created xsi:type="dcterms:W3CDTF">2024-05-02T08:34:00Z</dcterms:created>
  <dcterms:modified xsi:type="dcterms:W3CDTF">2024-05-02T08:34:00Z</dcterms:modified>
</cp:coreProperties>
</file>